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1BD" w:rsidRPr="001F2974" w:rsidRDefault="001271BD" w:rsidP="001271BD">
      <w:pPr>
        <w:rPr>
          <w:rFonts w:ascii="ＭＳ ゴシック" w:eastAsia="ＭＳ ゴシック" w:hAnsi="ＭＳ ゴシック"/>
          <w:sz w:val="22"/>
          <w:u w:val="single"/>
        </w:rPr>
      </w:pPr>
      <w:bookmarkStart w:id="0" w:name="_GoBack"/>
      <w:bookmarkEnd w:id="0"/>
      <w:r w:rsidRPr="000C46DF">
        <w:rPr>
          <w:rFonts w:ascii="ＭＳ ゴシック" w:eastAsia="ＭＳ ゴシック" w:hAnsi="ＭＳ ゴシック" w:hint="eastAsia"/>
          <w:sz w:val="22"/>
        </w:rPr>
        <w:t>様式第１　別紙７　ＣＯ２削減効果の算定方法及び計測方法概要</w:t>
      </w:r>
      <w:r>
        <w:rPr>
          <w:rFonts w:ascii="ＭＳ ゴシック" w:eastAsia="ＭＳ ゴシック" w:hAnsi="ＭＳ ゴシック" w:hint="eastAsia"/>
          <w:sz w:val="22"/>
        </w:rPr>
        <w:t>：</w:t>
      </w:r>
    </w:p>
    <w:p w:rsidR="001271BD" w:rsidRDefault="001271BD" w:rsidP="001271BD">
      <w:pPr>
        <w:rPr>
          <w:rFonts w:ascii="ＭＳ ゴシック" w:eastAsia="ＭＳ ゴシック" w:hAnsi="ＭＳ ゴシック"/>
          <w:sz w:val="22"/>
        </w:rPr>
      </w:pPr>
      <w:r w:rsidRPr="009B149B">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（一般用）</w:t>
      </w:r>
      <w:r w:rsidRPr="009B149B">
        <w:rPr>
          <w:rFonts w:ascii="ＭＳ ゴシック" w:eastAsia="ＭＳ ゴシック" w:hAnsi="ＭＳ ゴシック" w:hint="eastAsia"/>
          <w:sz w:val="22"/>
        </w:rPr>
        <w:t>】</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年間灯油使用量（Ｌ/年）×2.49（kg-CO2/Ｌ）÷1000　＝〇〇t-CO2/年（</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年間商用電力量（kWh/年）×0.579（kg-CO2/kWh）÷1000＝〇〇t-CO2/年（</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合計＝〇〇t-CO2/年・・①（</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①等に関する根拠資料を添付提出。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・設備導入後（新規システム）におけるＣＯ２排出量算定根拠の概要を以下に定量的に簡潔に記載する。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・新規システムによるエネルギー種別年間使用量×ＣＯ２排出係数＝ＣＯ２年間排出量を合算する。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(kWh)）×0.579（kg-CO2/kWh）÷1000＝〇〇t-CO2/年・・②（</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②等に関する根拠資料を添付提出。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Ａ－Ｂ　設備導入後のＣＯ２年間排出削減量（届出値）</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・従来システムと比較した場合のＣＯ２年間排出削減量を記載する。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＝〇〇t-CO2/年　</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ＣＯ２削減効果の計測方法概要</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・ＣＯ２削減効果の計測方法については</w:t>
      </w:r>
      <w:r w:rsidRPr="000C46DF">
        <w:rPr>
          <w:rFonts w:ascii="ＭＳ ゴシック" w:eastAsia="ＭＳ ゴシック" w:hAnsi="ＭＳ ゴシック" w:hint="eastAsia"/>
          <w:color w:val="FF0000"/>
          <w:sz w:val="22"/>
          <w:u w:val="single"/>
        </w:rPr>
        <w:t>推計値でなく、実測値</w:t>
      </w:r>
      <w:r w:rsidRPr="000C46DF">
        <w:rPr>
          <w:rFonts w:ascii="ＭＳ ゴシック" w:eastAsia="ＭＳ ゴシック" w:hAnsi="ＭＳ ゴシック" w:hint="eastAsia"/>
          <w:color w:val="FF0000"/>
          <w:sz w:val="22"/>
        </w:rPr>
        <w:t>で行う必要がある。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・②に関するエネルギー種別年間使用量の（実測）計測方法の概要について以下に簡潔に記載する。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設備導入後のＣＯ２年間排出削減効果量算定式＝①－②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＝（①－</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×0.579/1000）t-CO2/年</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・当該商用電力量について、専用の積算電力計で実測し年間商用電力量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（kWh/年）を求める。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本計測</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値を上記算定式に算入しＣＯ２年間排出削減効果量（t-CO2/年）を算定。</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sidRPr="000C46DF">
        <w:rPr>
          <w:rFonts w:ascii="ＭＳ ゴシック" w:eastAsia="ＭＳ ゴシック" w:hAnsi="ＭＳ ゴシック" w:hint="eastAsia"/>
          <w:color w:val="FF0000"/>
          <w:sz w:val="22"/>
        </w:rPr>
        <w:t>計測箇所をシステム図等に明示の上、当該資料を添付提出。</w:t>
      </w:r>
      <w:r w:rsidRPr="000C46DF">
        <w:rPr>
          <w:rFonts w:ascii="ＭＳ ゴシック" w:eastAsia="ＭＳ ゴシック" w:hAnsi="ＭＳ ゴシック" w:hint="eastAsia"/>
          <w:sz w:val="22"/>
        </w:rPr>
        <w:t xml:space="preserve">　</w:t>
      </w: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様式第１　別紙７　ＣＯ２削減効果の算定方法及び計測方法概要：</w:t>
      </w:r>
      <w:r w:rsidRPr="000C46DF" w:rsidDel="003C1524">
        <w:rPr>
          <w:rFonts w:ascii="ＭＳ ゴシック" w:eastAsia="ＭＳ ゴシック" w:hAnsi="ＭＳ ゴシック" w:hint="eastAsia"/>
          <w:sz w:val="22"/>
        </w:rPr>
        <w:t xml:space="preserve"> </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（発電設備用）</w:t>
      </w:r>
      <w:r w:rsidRPr="003C1524">
        <w:rPr>
          <w:rFonts w:ascii="ＭＳ ゴシック" w:eastAsia="ＭＳ ゴシック" w:hAnsi="ＭＳ ゴシック" w:hint="eastAsia"/>
          <w:sz w:val="22"/>
        </w:rPr>
        <w:t>】</w:t>
      </w:r>
    </w:p>
    <w:p w:rsidR="00AC10A3" w:rsidRPr="00264703" w:rsidRDefault="00AC10A3" w:rsidP="00AC10A3">
      <w:pPr>
        <w:rPr>
          <w:rFonts w:asciiTheme="majorEastAsia" w:eastAsiaTheme="majorEastAsia" w:hAnsiTheme="majorEastAsia"/>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商用電力を使用</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設備導入後（新規システム）のＣＯ２削減量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1.年間発電量の根拠を記載(下記は記入例)</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根拠資料：○○発電シミュレーション</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年間発電量(kWh)＝発電能力(kW)x24hx365x年間設備利用率</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2.ＣＯ２削減量＝年間発電量(kWh)x0.579kgCO2/1000(tCO2/年)</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例　年間発電量＝100kWx24hx365x14％＝122640kWh</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ＣＯ２削減量＝122640kWhx0.579kgCO2/1000(tCO2/年)＝71.01tCO2</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年間発電量を、発電機出力側(例：太陽光発電の場合、ＰＣＳ出力側)で計測する。</w:t>
      </w:r>
    </w:p>
    <w:p w:rsidR="00AC10A3" w:rsidRPr="00915F9F" w:rsidRDefault="00AC10A3" w:rsidP="00AC10A3">
      <w:pPr>
        <w:ind w:left="480"/>
      </w:pP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Default="00AC10A3" w:rsidP="00AC10A3">
      <w:pPr>
        <w:rPr>
          <w:rFonts w:asciiTheme="majorEastAsia" w:eastAsiaTheme="majorEastAsia" w:hAnsiTheme="majorEastAsia"/>
          <w:sz w:val="22"/>
        </w:rPr>
      </w:pPr>
      <w:r w:rsidRPr="00984655">
        <w:rPr>
          <w:rFonts w:asciiTheme="majorEastAsia" w:eastAsiaTheme="majorEastAsia" w:hAnsiTheme="majorEastAsia" w:hint="eastAsia"/>
          <w:sz w:val="22"/>
        </w:rPr>
        <w:lastRenderedPageBreak/>
        <w:t>様式第１　別紙</w:t>
      </w:r>
      <w:r>
        <w:rPr>
          <w:rFonts w:asciiTheme="majorEastAsia" w:eastAsiaTheme="majorEastAsia" w:hAnsiTheme="majorEastAsia" w:hint="eastAsia"/>
          <w:sz w:val="22"/>
        </w:rPr>
        <w:t xml:space="preserve">７　</w:t>
      </w:r>
      <w:r w:rsidRPr="00984655">
        <w:rPr>
          <w:rFonts w:asciiTheme="majorEastAsia" w:eastAsiaTheme="majorEastAsia" w:hAnsiTheme="majorEastAsia" w:hint="eastAsia"/>
          <w:sz w:val="22"/>
        </w:rPr>
        <w:t>ＣＯ２削減効果の算定方法及び計測方法概要</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【蓄エネルギー設備等導入用】</w:t>
      </w:r>
    </w:p>
    <w:p w:rsidR="00AC10A3" w:rsidRPr="00984655" w:rsidRDefault="00AC10A3" w:rsidP="00AC10A3">
      <w:pPr>
        <w:rPr>
          <w:rFonts w:asciiTheme="majorEastAsia" w:eastAsiaTheme="majorEastAsia" w:hAnsiTheme="majorEastAsia"/>
          <w:sz w:val="22"/>
        </w:rPr>
      </w:pPr>
    </w:p>
    <w:p w:rsidR="00AC10A3" w:rsidRPr="00984655"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ＣＯ２削減効果の算定方法概要</w:t>
      </w:r>
    </w:p>
    <w:p w:rsidR="00AC10A3" w:rsidRPr="00635C28" w:rsidRDefault="00AC10A3" w:rsidP="00AC10A3">
      <w:pPr>
        <w:rPr>
          <w:rFonts w:asciiTheme="majorEastAsia" w:eastAsiaTheme="majorEastAsia" w:hAnsiTheme="majorEastAsia"/>
          <w:color w:val="FF0000"/>
          <w:sz w:val="22"/>
        </w:rPr>
      </w:pPr>
      <w:r w:rsidRPr="00635C28">
        <w:rPr>
          <w:rFonts w:asciiTheme="majorEastAsia" w:eastAsiaTheme="majorEastAsia" w:hAnsiTheme="majorEastAsia" w:hint="eastAsia"/>
          <w:color w:val="FF0000"/>
          <w:sz w:val="22"/>
        </w:rPr>
        <w:t>（ａ）蓄エネルギー設備等の導入前（事業実施前）の再生可能エネルギーの自家消費量</w:t>
      </w:r>
    </w:p>
    <w:p w:rsidR="00AC10A3" w:rsidRPr="00EC4AE7" w:rsidRDefault="00AC10A3" w:rsidP="00AC10A3">
      <w:pPr>
        <w:ind w:firstLineChars="300" w:firstLine="660"/>
        <w:rPr>
          <w:rFonts w:asciiTheme="majorEastAsia" w:eastAsiaTheme="majorEastAsia" w:hAnsiTheme="majorEastAsia"/>
          <w:sz w:val="22"/>
        </w:rPr>
      </w:pPr>
      <w:r w:rsidRPr="00635C28">
        <w:rPr>
          <w:rFonts w:asciiTheme="majorEastAsia" w:eastAsiaTheme="majorEastAsia" w:hAnsiTheme="majorEastAsia"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・設備導入前（従来システム）における</w:t>
      </w:r>
      <w:bookmarkStart w:id="1" w:name="_Hlk511497277"/>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w:t>
      </w:r>
      <w:bookmarkEnd w:id="1"/>
      <w:r w:rsidRPr="00002AFF">
        <w:rPr>
          <w:rFonts w:asciiTheme="majorEastAsia" w:eastAsiaTheme="majorEastAsia" w:hAnsiTheme="majorEastAsia" w:hint="eastAsia"/>
          <w:color w:val="FF0000"/>
          <w:sz w:val="22"/>
        </w:rPr>
        <w:t>の概要を以下に定量的に簡潔に記載する（新規システムの比較対象となる従来システム</w:t>
      </w:r>
      <w:r>
        <w:rPr>
          <w:rFonts w:asciiTheme="majorEastAsia" w:eastAsiaTheme="majorEastAsia" w:hAnsiTheme="majorEastAsia" w:hint="eastAsia"/>
          <w:color w:val="FF0000"/>
          <w:sz w:val="22"/>
        </w:rPr>
        <w:t>については仮想</w:t>
      </w:r>
      <w:r w:rsidRPr="00002AFF">
        <w:rPr>
          <w:rFonts w:asciiTheme="majorEastAsia" w:eastAsiaTheme="majorEastAsia" w:hAnsiTheme="majorEastAsia" w:hint="eastAsia"/>
          <w:color w:val="FF0000"/>
          <w:sz w:val="22"/>
        </w:rPr>
        <w:t>想定ベースでも可）。</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・従来システムによる</w:t>
      </w:r>
      <w:r>
        <w:rPr>
          <w:rFonts w:asciiTheme="majorEastAsia" w:eastAsiaTheme="majorEastAsia" w:hAnsiTheme="majorEastAsia" w:hint="eastAsia"/>
          <w:color w:val="FF0000"/>
          <w:sz w:val="22"/>
        </w:rPr>
        <w:t>再エネ</w:t>
      </w:r>
      <w:r w:rsidRPr="00002AFF">
        <w:rPr>
          <w:rFonts w:asciiTheme="majorEastAsia" w:eastAsiaTheme="majorEastAsia" w:hAnsiTheme="majorEastAsia" w:hint="eastAsia"/>
          <w:color w:val="FF0000"/>
          <w:sz w:val="22"/>
        </w:rPr>
        <w:t>種別年間</w:t>
      </w:r>
      <w:r>
        <w:rPr>
          <w:rFonts w:asciiTheme="majorEastAsia" w:eastAsiaTheme="majorEastAsia" w:hAnsiTheme="majorEastAsia" w:hint="eastAsia"/>
          <w:color w:val="FF0000"/>
          <w:sz w:val="22"/>
        </w:rPr>
        <w:t>自家消費</w:t>
      </w:r>
      <w:r w:rsidRPr="00002AFF">
        <w:rPr>
          <w:rFonts w:asciiTheme="majorEastAsia" w:eastAsiaTheme="majorEastAsia" w:hAnsiTheme="majorEastAsia" w:hint="eastAsia"/>
          <w:color w:val="FF0000"/>
          <w:sz w:val="22"/>
        </w:rPr>
        <w:t>量</w:t>
      </w:r>
      <w:r>
        <w:rPr>
          <w:rFonts w:asciiTheme="majorEastAsia" w:eastAsiaTheme="majorEastAsia" w:hAnsiTheme="majorEastAsia" w:hint="eastAsia"/>
          <w:color w:val="FF0000"/>
          <w:sz w:val="22"/>
        </w:rPr>
        <w:t>(kWh換算値/年)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rPr>
      </w:pPr>
      <w:r w:rsidRPr="00635C28">
        <w:rPr>
          <w:rFonts w:ascii="ＭＳ ゴシック" w:eastAsia="ＭＳ ゴシック" w:hAnsi="ＭＳ ゴシック" w:hint="eastAsia"/>
          <w:color w:val="FF0000"/>
          <w:sz w:val="22"/>
        </w:rPr>
        <w:t>（ｂ）蓄エネルギー設備等の導入後（事業実施後）の再生可能エネルギーの自家消費量</w:t>
      </w:r>
    </w:p>
    <w:p w:rsidR="00AC10A3" w:rsidRPr="00984655" w:rsidRDefault="00AC10A3" w:rsidP="00AC10A3">
      <w:pPr>
        <w:ind w:firstLineChars="300" w:firstLine="660"/>
        <w:rPr>
          <w:rFonts w:asciiTheme="majorEastAsia" w:eastAsiaTheme="majorEastAsia" w:hAnsiTheme="majorEastAsia"/>
          <w:sz w:val="22"/>
        </w:rPr>
      </w:pPr>
      <w:r w:rsidRPr="00635C28">
        <w:rPr>
          <w:rFonts w:ascii="ＭＳ ゴシック" w:eastAsia="ＭＳ ゴシック" w:hAnsi="ＭＳ ゴシック"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蓄エネルギー</w:t>
      </w:r>
      <w:r w:rsidRPr="00002AFF">
        <w:rPr>
          <w:rFonts w:asciiTheme="majorEastAsia" w:eastAsiaTheme="majorEastAsia" w:hAnsiTheme="majorEastAsia" w:hint="eastAsia"/>
          <w:color w:val="FF0000"/>
          <w:sz w:val="22"/>
        </w:rPr>
        <w:t>設備導入後（新規システム）における</w:t>
      </w:r>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算定根拠の概要を以下に定量的に簡潔に記載する。</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・新規システムによるエネルギー種別年間</w:t>
      </w:r>
      <w:r>
        <w:rPr>
          <w:rFonts w:asciiTheme="majorEastAsia" w:eastAsiaTheme="majorEastAsia" w:hAnsiTheme="majorEastAsia" w:hint="eastAsia"/>
          <w:color w:val="FF0000"/>
          <w:sz w:val="22"/>
        </w:rPr>
        <w:t>自家消費量(kWh換算値/年)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szCs w:val="18"/>
        </w:rPr>
      </w:pPr>
      <w:r w:rsidRPr="00635C28">
        <w:rPr>
          <w:rFonts w:ascii="ＭＳ ゴシック" w:eastAsia="ＭＳ ゴシック" w:hAnsi="ＭＳ ゴシック" w:hint="eastAsia"/>
          <w:color w:val="FF0000"/>
          <w:sz w:val="22"/>
          <w:szCs w:val="18"/>
        </w:rPr>
        <w:t>（ｃ）蓄エネルギー設備等の導入（事業実施）による再生可能エネルギーの自家消費量拡大効果</w:t>
      </w:r>
    </w:p>
    <w:p w:rsidR="00AC10A3" w:rsidRPr="001D5573" w:rsidRDefault="00AC10A3" w:rsidP="00AC10A3">
      <w:pPr>
        <w:ind w:firstLineChars="300" w:firstLine="660"/>
        <w:rPr>
          <w:rFonts w:ascii="ＭＳ ゴシック" w:eastAsia="ＭＳ ゴシック" w:hAnsi="ＭＳ ゴシック"/>
          <w:sz w:val="32"/>
        </w:rPr>
      </w:pPr>
      <w:r w:rsidRPr="00635C28">
        <w:rPr>
          <w:rFonts w:ascii="ＭＳ ゴシック" w:eastAsia="ＭＳ ゴシック" w:hAnsi="ＭＳ ゴシック" w:hint="eastAsia"/>
          <w:color w:val="FF0000"/>
          <w:sz w:val="22"/>
          <w:szCs w:val="18"/>
        </w:rPr>
        <w:t>(年間ベース)】</w:t>
      </w:r>
    </w:p>
    <w:p w:rsidR="00AC10A3"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w:t>
      </w:r>
      <w:r w:rsidRPr="00635C28">
        <w:rPr>
          <w:rFonts w:ascii="ＭＳ ゴシック" w:eastAsia="ＭＳ ゴシック" w:hAnsi="ＭＳ ゴシック"/>
          <w:color w:val="FF0000"/>
          <w:sz w:val="22"/>
        </w:rPr>
        <w:t>）</w:t>
      </w:r>
      <w:r w:rsidRPr="00635C28">
        <w:rPr>
          <w:rFonts w:ascii="ＭＳ ゴシック" w:eastAsia="ＭＳ ゴシック" w:hAnsi="ＭＳ ゴシック" w:hint="eastAsia"/>
          <w:color w:val="FF0000"/>
          <w:sz w:val="22"/>
        </w:rPr>
        <w:t>=　(ｂ)　-（ａ）を算定</w:t>
      </w:r>
      <w:r>
        <w:rPr>
          <w:rFonts w:asciiTheme="majorEastAsia" w:eastAsiaTheme="majorEastAsia" w:hAnsiTheme="majorEastAsia" w:hint="eastAsia"/>
          <w:color w:val="FF0000"/>
          <w:sz w:val="22"/>
        </w:rPr>
        <w:t>(kWh換算値/年)</w:t>
      </w:r>
    </w:p>
    <w:p w:rsidR="00AC10A3" w:rsidRDefault="00AC10A3" w:rsidP="00AC10A3">
      <w:pPr>
        <w:pBdr>
          <w:top w:val="single" w:sz="4" w:space="1" w:color="auto"/>
          <w:left w:val="single" w:sz="4" w:space="4" w:color="auto"/>
          <w:bottom w:val="single" w:sz="4" w:space="1" w:color="auto"/>
          <w:right w:val="single" w:sz="4" w:space="4" w:color="auto"/>
        </w:pBdr>
        <w:rPr>
          <w:rFonts w:ascii="ＭＳ Ｐゴシック" w:hAnsi="ＭＳ Ｐゴシック"/>
          <w:color w:val="FF0000"/>
          <w:sz w:val="18"/>
          <w:szCs w:val="18"/>
          <w:highlight w:val="yellow"/>
        </w:rPr>
      </w:pPr>
      <w:r w:rsidRPr="00635C28">
        <w:rPr>
          <w:rFonts w:ascii="ＭＳ ゴシック" w:eastAsia="ＭＳ ゴシック" w:hAnsi="ＭＳ ゴシック" w:hint="eastAsia"/>
          <w:color w:val="FF0000"/>
          <w:sz w:val="22"/>
        </w:rPr>
        <w:t>・蓄エネルギー設備等を導入したことにより、新たに自家消費できる再生可能エネルギー由来の電気・熱の拡大量（ｃ）(kWh換算値))を明示</w:t>
      </w:r>
    </w:p>
    <w:p w:rsidR="00AC10A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p>
    <w:p w:rsidR="00AC10A3" w:rsidRPr="001D557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ＣＯ２の削減効果算定</w:t>
      </w:r>
    </w:p>
    <w:p w:rsidR="00AC10A3" w:rsidRPr="001D557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・（ｃ）の拡大量だけ商用電力が削減したとして、ＣＯ２排出係数によりＣＯ２削減効果量を算定</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・（ｃ）×0.579(kg-CO2/kWh)÷1000=</w:t>
      </w:r>
      <w:r w:rsidRPr="00002AFF">
        <w:rPr>
          <w:rFonts w:asciiTheme="majorEastAsia" w:eastAsiaTheme="majorEastAsia" w:hAnsiTheme="majorEastAsia" w:hint="eastAsia"/>
          <w:color w:val="FF0000"/>
          <w:sz w:val="22"/>
        </w:rPr>
        <w:t>ＣＯ２年間排出削減量</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 xml:space="preserve">　　　　　　　　　　　　　　　　</w:t>
      </w: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 xml:space="preserve">〇〇t-CO2/年　</w:t>
      </w:r>
    </w:p>
    <w:p w:rsidR="00AC10A3" w:rsidRDefault="00AC10A3" w:rsidP="00AC10A3">
      <w:pPr>
        <w:rPr>
          <w:rFonts w:asciiTheme="majorEastAsia" w:eastAsiaTheme="majorEastAsia" w:hAnsiTheme="majorEastAsia"/>
          <w:sz w:val="22"/>
        </w:rPr>
      </w:pPr>
    </w:p>
    <w:p w:rsidR="00AC10A3"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ＣＯ２削減効果の計測方法概要</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・ＣＯ２削減効果の計測方法については</w:t>
      </w:r>
      <w:r w:rsidRPr="002A0291">
        <w:rPr>
          <w:rFonts w:asciiTheme="majorEastAsia" w:eastAsiaTheme="majorEastAsia" w:hAnsiTheme="majorEastAsia" w:hint="eastAsia"/>
          <w:color w:val="FF0000"/>
          <w:sz w:val="22"/>
          <w:u w:val="single"/>
        </w:rPr>
        <w:t>推計値でなく、実測値</w:t>
      </w:r>
      <w:r w:rsidRPr="00002AFF">
        <w:rPr>
          <w:rFonts w:asciiTheme="majorEastAsia" w:eastAsiaTheme="majorEastAsia" w:hAnsiTheme="majorEastAsia" w:hint="eastAsia"/>
          <w:color w:val="FF0000"/>
          <w:sz w:val="22"/>
        </w:rPr>
        <w:t>で行う必要がある。</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（ｂ）</w:t>
      </w:r>
      <w:r w:rsidRPr="00002AFF">
        <w:rPr>
          <w:rFonts w:asciiTheme="majorEastAsia" w:eastAsiaTheme="majorEastAsia" w:hAnsiTheme="majorEastAsia" w:hint="eastAsia"/>
          <w:color w:val="FF0000"/>
          <w:sz w:val="22"/>
        </w:rPr>
        <w:t>に関するエネルギー種別年間</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の（実測）計測方法の概要について以下に簡潔</w:t>
      </w:r>
    </w:p>
    <w:p w:rsidR="00AC10A3" w:rsidRPr="00002AFF" w:rsidRDefault="00AC10A3" w:rsidP="00AC10A3">
      <w:pPr>
        <w:pBdr>
          <w:top w:val="single" w:sz="4" w:space="1" w:color="auto"/>
          <w:left w:val="single" w:sz="4" w:space="4" w:color="auto"/>
          <w:bottom w:val="single" w:sz="4" w:space="1" w:color="auto"/>
          <w:right w:val="single" w:sz="4" w:space="4" w:color="auto"/>
        </w:pBdr>
        <w:ind w:firstLineChars="100" w:firstLine="220"/>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に記載する。</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について、専用の積算電力計</w:t>
      </w:r>
      <w:r>
        <w:rPr>
          <w:rFonts w:asciiTheme="majorEastAsia" w:eastAsiaTheme="majorEastAsia" w:hAnsiTheme="majorEastAsia" w:hint="eastAsia"/>
          <w:color w:val="FF0000"/>
          <w:sz w:val="22"/>
        </w:rPr>
        <w:t>等</w:t>
      </w:r>
      <w:r w:rsidRPr="00002AFF">
        <w:rPr>
          <w:rFonts w:asciiTheme="majorEastAsia" w:eastAsiaTheme="majorEastAsia" w:hAnsiTheme="majorEastAsia" w:hint="eastAsia"/>
          <w:color w:val="FF0000"/>
          <w:sz w:val="22"/>
        </w:rPr>
        <w:t>で実測</w:t>
      </w:r>
    </w:p>
    <w:p w:rsidR="00AC10A3" w:rsidRPr="00984655"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計測箇所をシステム図等に明示の上、当該資料を添付提出</w:t>
      </w:r>
      <w:r>
        <w:rPr>
          <w:rFonts w:asciiTheme="majorEastAsia" w:eastAsiaTheme="majorEastAsia" w:hAnsiTheme="majorEastAsia" w:hint="eastAsia"/>
          <w:sz w:val="22"/>
        </w:rPr>
        <w:t xml:space="preserve">　</w:t>
      </w:r>
    </w:p>
    <w:p w:rsidR="00AC10A3" w:rsidRPr="00B31F72" w:rsidRDefault="00AC10A3" w:rsidP="00AC10A3">
      <w:pPr>
        <w:pStyle w:val="a3"/>
        <w:ind w:leftChars="0" w:left="480"/>
        <w:rPr>
          <w:rFonts w:asciiTheme="majorEastAsia" w:eastAsiaTheme="majorEastAsia" w:hAnsiTheme="majorEastAsia"/>
          <w:sz w:val="22"/>
        </w:rPr>
      </w:pPr>
    </w:p>
    <w:p w:rsidR="00984655" w:rsidRPr="00AC10A3" w:rsidRDefault="00984655" w:rsidP="001271BD">
      <w:pPr>
        <w:pStyle w:val="a3"/>
        <w:ind w:leftChars="0" w:left="480"/>
        <w:rPr>
          <w:rFonts w:asciiTheme="majorEastAsia" w:eastAsiaTheme="majorEastAsia" w:hAnsiTheme="majorEastAsia"/>
          <w:sz w:val="22"/>
        </w:rPr>
      </w:pPr>
    </w:p>
    <w:sectPr w:rsidR="00984655" w:rsidRPr="00AC10A3" w:rsidSect="008818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6B" w:rsidRDefault="006D536B" w:rsidP="001271BD">
      <w:r>
        <w:separator/>
      </w:r>
    </w:p>
  </w:endnote>
  <w:endnote w:type="continuationSeparator" w:id="0">
    <w:p w:rsidR="006D536B" w:rsidRDefault="006D536B" w:rsidP="001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6B" w:rsidRDefault="006D536B" w:rsidP="001271BD">
      <w:r>
        <w:separator/>
      </w:r>
    </w:p>
  </w:footnote>
  <w:footnote w:type="continuationSeparator" w:id="0">
    <w:p w:rsidR="006D536B" w:rsidRDefault="006D536B" w:rsidP="0012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1D"/>
    <w:rsid w:val="00002AFF"/>
    <w:rsid w:val="0005646F"/>
    <w:rsid w:val="000A78BF"/>
    <w:rsid w:val="000C38A8"/>
    <w:rsid w:val="001271BD"/>
    <w:rsid w:val="001A713C"/>
    <w:rsid w:val="002A0291"/>
    <w:rsid w:val="002E0298"/>
    <w:rsid w:val="00304F7D"/>
    <w:rsid w:val="00437255"/>
    <w:rsid w:val="004415FD"/>
    <w:rsid w:val="004D3880"/>
    <w:rsid w:val="005836A6"/>
    <w:rsid w:val="00610052"/>
    <w:rsid w:val="006D536B"/>
    <w:rsid w:val="007431DE"/>
    <w:rsid w:val="007828F9"/>
    <w:rsid w:val="007A6192"/>
    <w:rsid w:val="0088181D"/>
    <w:rsid w:val="00984655"/>
    <w:rsid w:val="00984A11"/>
    <w:rsid w:val="00A03078"/>
    <w:rsid w:val="00A3799C"/>
    <w:rsid w:val="00AC10A3"/>
    <w:rsid w:val="00AE5BB4"/>
    <w:rsid w:val="00AF3DB4"/>
    <w:rsid w:val="00B3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1D"/>
    <w:pPr>
      <w:ind w:leftChars="400" w:left="840"/>
    </w:pPr>
  </w:style>
  <w:style w:type="paragraph" w:styleId="a4">
    <w:name w:val="Balloon Text"/>
    <w:basedOn w:val="a"/>
    <w:link w:val="a5"/>
    <w:uiPriority w:val="99"/>
    <w:semiHidden/>
    <w:unhideWhenUsed/>
    <w:rsid w:val="000A7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8BF"/>
    <w:rPr>
      <w:rFonts w:asciiTheme="majorHAnsi" w:eastAsiaTheme="majorEastAsia" w:hAnsiTheme="majorHAnsi" w:cstheme="majorBidi"/>
      <w:sz w:val="18"/>
      <w:szCs w:val="18"/>
    </w:rPr>
  </w:style>
  <w:style w:type="paragraph" w:styleId="a6">
    <w:name w:val="header"/>
    <w:basedOn w:val="a"/>
    <w:link w:val="a7"/>
    <w:uiPriority w:val="99"/>
    <w:unhideWhenUsed/>
    <w:rsid w:val="001271BD"/>
    <w:pPr>
      <w:tabs>
        <w:tab w:val="center" w:pos="4252"/>
        <w:tab w:val="right" w:pos="8504"/>
      </w:tabs>
      <w:snapToGrid w:val="0"/>
    </w:pPr>
  </w:style>
  <w:style w:type="character" w:customStyle="1" w:styleId="a7">
    <w:name w:val="ヘッダー (文字)"/>
    <w:basedOn w:val="a0"/>
    <w:link w:val="a6"/>
    <w:uiPriority w:val="99"/>
    <w:rsid w:val="001271BD"/>
  </w:style>
  <w:style w:type="paragraph" w:styleId="a8">
    <w:name w:val="footer"/>
    <w:basedOn w:val="a"/>
    <w:link w:val="a9"/>
    <w:uiPriority w:val="99"/>
    <w:unhideWhenUsed/>
    <w:rsid w:val="001271BD"/>
    <w:pPr>
      <w:tabs>
        <w:tab w:val="center" w:pos="4252"/>
        <w:tab w:val="right" w:pos="8504"/>
      </w:tabs>
      <w:snapToGrid w:val="0"/>
    </w:pPr>
  </w:style>
  <w:style w:type="character" w:customStyle="1" w:styleId="a9">
    <w:name w:val="フッター (文字)"/>
    <w:basedOn w:val="a0"/>
    <w:link w:val="a8"/>
    <w:uiPriority w:val="99"/>
    <w:rsid w:val="0012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2018-04-24T07:11:00Z</dcterms:created>
  <dcterms:modified xsi:type="dcterms:W3CDTF">2018-04-24T07:13:00Z</dcterms:modified>
</cp:coreProperties>
</file>